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940425" cy="840105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</w:t>
      </w:r>
      <w:r>
        <w:rPr>
          <w:rFonts w:cs="Times New Roman" w:ascii="Times New Roman" w:hAnsi="Times New Roman"/>
          <w:sz w:val="24"/>
          <w:szCs w:val="24"/>
        </w:rPr>
        <w:t>Автономная некоммерческая организация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дополнительного профессионального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</w:t>
      </w:r>
      <w:r>
        <w:rPr>
          <w:rFonts w:cs="Times New Roman" w:ascii="Times New Roman" w:hAnsi="Times New Roman"/>
          <w:sz w:val="28"/>
          <w:szCs w:val="28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</w:t>
      </w:r>
      <w:r>
        <w:rPr>
          <w:rFonts w:cs="Times New Roman" w:ascii="Times New Roman" w:hAnsi="Times New Roman"/>
          <w:sz w:val="24"/>
          <w:szCs w:val="24"/>
        </w:rPr>
        <w:t>Московский проспект,д. 99-109, Калининград, 236006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 xml:space="preserve">тел:8(4012) 37-99-30, </w:t>
      </w:r>
      <w:r>
        <w:rPr>
          <w:rFonts w:cs="Times New Roman" w:ascii="Times New Roman" w:hAnsi="Times New Roman"/>
          <w:sz w:val="24"/>
          <w:szCs w:val="24"/>
          <w:lang w:val="en-US"/>
        </w:rPr>
        <w:t>e</w:t>
      </w:r>
      <w:r>
        <w:rPr>
          <w:rFonts w:cs="Times New Roman" w:ascii="Times New Roman" w:hAnsi="Times New Roman"/>
          <w:sz w:val="24"/>
          <w:szCs w:val="24"/>
        </w:rPr>
        <w:t>-</w:t>
      </w:r>
      <w:r>
        <w:rPr>
          <w:rFonts w:cs="Times New Roman" w:ascii="Times New Roman" w:hAnsi="Times New Roman"/>
          <w:sz w:val="24"/>
          <w:szCs w:val="24"/>
          <w:lang w:val="en-US"/>
        </w:rPr>
        <w:t>mail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hyperlink r:id="rId3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admin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@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  <w:r>
        <w:rPr>
          <w:rFonts w:cs="Times New Roman" w:ascii="Times New Roman" w:hAnsi="Times New Roman"/>
          <w:sz w:val="24"/>
          <w:szCs w:val="24"/>
        </w:rPr>
        <w:t xml:space="preserve">. </w:t>
      </w:r>
      <w:hyperlink r:id="rId4"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www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virsaviya</w:t>
        </w:r>
        <w:r>
          <w:rPr>
            <w:rStyle w:val="Style14"/>
            <w:rFonts w:cs="Times New Roman" w:ascii="Times New Roman" w:hAnsi="Times New Roman"/>
            <w:sz w:val="24"/>
            <w:szCs w:val="24"/>
          </w:rPr>
          <w:t>.</w:t>
        </w:r>
        <w:r>
          <w:rPr>
            <w:rStyle w:val="Style14"/>
            <w:rFonts w:cs="Times New Roman" w:ascii="Times New Roman" w:hAnsi="Times New Roman"/>
            <w:sz w:val="24"/>
            <w:szCs w:val="24"/>
            <w:lang w:val="en-US"/>
          </w:rPr>
          <w:t>com</w:t>
        </w:r>
      </w:hyperlink>
    </w:p>
    <w:p>
      <w:pPr>
        <w:pStyle w:val="Normal"/>
        <w:tabs>
          <w:tab w:val="left" w:pos="59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</w:t>
      </w:r>
      <w:r>
        <w:rPr>
          <w:rFonts w:cs="Times New Roman" w:ascii="Times New Roman" w:hAnsi="Times New Roman"/>
          <w:sz w:val="24"/>
          <w:szCs w:val="24"/>
        </w:rPr>
        <w:t>ИНН  3906372846 ОГРН 1183926025062</w:t>
        <w:tab/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tabs>
          <w:tab w:val="left" w:pos="6810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УТВЕРЖДЕНО</w:t>
      </w:r>
    </w:p>
    <w:p>
      <w:pPr>
        <w:pStyle w:val="Normal"/>
        <w:tabs>
          <w:tab w:val="left" w:pos="622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     </w:t>
      </w:r>
    </w:p>
    <w:p>
      <w:pPr>
        <w:pStyle w:val="Normal"/>
        <w:tabs>
          <w:tab w:val="left" w:pos="5805" w:leader="none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>_________Левшина О.Н.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 xml:space="preserve">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о порядке доступа педагогических работников                                     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АНО ДПО АПИ «Вирсавия»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к информационно-телекоммуникационным сетям и базам данных,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 xml:space="preserve">учебным и методическим материалам, материально-техническим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</w:t>
      </w:r>
      <w:r>
        <w:rPr>
          <w:rFonts w:cs="Times New Roman" w:ascii="Times New Roman" w:hAnsi="Times New Roman"/>
          <w:b/>
          <w:sz w:val="28"/>
          <w:szCs w:val="28"/>
        </w:rPr>
        <w:t>средствам обеспечения образовательной деятельности.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360" w:hanging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                                             </w:t>
      </w:r>
      <w:r>
        <w:rPr>
          <w:rFonts w:cs="Times New Roman" w:ascii="Times New Roman" w:hAnsi="Times New Roman"/>
          <w:b/>
          <w:sz w:val="24"/>
          <w:szCs w:val="24"/>
        </w:rPr>
        <w:t>1.Общие положения.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1.1.</w:t>
      </w:r>
      <w:r>
        <w:rPr>
          <w:rFonts w:cs="Times New Roman" w:ascii="Times New Roman" w:hAnsi="Times New Roman"/>
          <w:sz w:val="28"/>
          <w:szCs w:val="28"/>
        </w:rPr>
        <w:t xml:space="preserve"> Порядок доступа педагогических работников к информационно-телекоммуникационным сетям и базам данных, учебным и методическим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материалам, материально-техническим средствам обеспечения образовательной деятельности разработан на основании п.7 ч.3 ст.47 Федерального закона Российской Федерации от 29 декабря 2012г. №273-ФЗ   «Об образовании в Российской Федерации».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Положение принимается на неопределенный срок. Изменения и дополнения к положению принимаются в порядке, предусмотренном п.1.3. настоящего Положения.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1.3. Любые изменения и (или) дополнения в Положение оформляются в виде новой редакции Положения, предыдущая редакция автоматически утрачивает силу.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1.4. Настоящее Положение   определяет право на бесплатное пользование информационными ресурсами и порядок доступа педагогических работников: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к информационно-телекоммуникационным сетям;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к базам данных;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к учебным и методическим материалам;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- к материально-техническим средствам обеспечения образовательной деятельности.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1.5. Доступ педагогических работников к вышеперечисленным ресурсам обеспечивается в целях качественного осуществления педагогической и иной деятельности, предусмотренной Уставом АНО ДПО АПИ «Вирсавия» 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(далее АНО).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</w:t>
      </w:r>
      <w:r>
        <w:rPr>
          <w:rFonts w:cs="Times New Roman" w:ascii="Times New Roman" w:hAnsi="Times New Roman"/>
          <w:b/>
          <w:sz w:val="28"/>
          <w:szCs w:val="28"/>
        </w:rPr>
        <w:t>2. Доступ к информационно-телекоммуникационным сетям.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2.1. Доступ педагогических работников к информационно-телекоммуникационной сети Интернет в АНО осуществляется с персональных компьютеров (ноутбуков, планшетных компьютеров и т.п.) подключенных к сети Интернет.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</w:t>
      </w:r>
      <w:r>
        <w:rPr>
          <w:rFonts w:cs="Times New Roman" w:ascii="Times New Roman" w:hAnsi="Times New Roman"/>
          <w:b/>
          <w:sz w:val="28"/>
          <w:szCs w:val="28"/>
        </w:rPr>
        <w:t>3. Доступ к базам данных.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Педагогическим работникам обеспечивается доступ к следующим электронным базам данных: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профессиональные базы данных;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информационные справочные системы;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поисковые системы;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и другие базы, используемые в АНО.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sz w:val="28"/>
          <w:szCs w:val="28"/>
        </w:rPr>
        <w:t>4. Доступ к учебным и методическим материалам.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Учебные и методические материалы, размещенные на официальном сайте АНО, находятся в открытом доступе.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Педагогические работники имеют право доступа к учебным и методическим материалам (учебники, учебные пособия, методические разработки, аудио-видео материалы, протоколы и результаты соревнований, рекомендации и иные материалы), в том числе и к учебным и методическим материалам, разработчиками и авторами которых являются сотрудники АНО.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4.3. Педагогическим работникам по их запросам могут выдаваться во временное пользование учебные и методические материалы.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4.4. Выдача педагогическим работникам во временное пользование учебных и методических материалов, осуществляется заместителем Директора. Срок, на который выдаются учебные и методические материалы, определяются Заместителем Директора. Выдача педагогическому работнику, и сдача им учебных и методических материалов фиксируется в журнале выдачи.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4.5. Для копирования учебных и методических материалов педагогические работники имеют право пользоваться копировальной техникой АНО.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</w:t>
      </w:r>
      <w:r>
        <w:rPr>
          <w:rFonts w:cs="Times New Roman" w:ascii="Times New Roman" w:hAnsi="Times New Roman"/>
          <w:b/>
          <w:sz w:val="28"/>
          <w:szCs w:val="28"/>
        </w:rPr>
        <w:t xml:space="preserve">5. Доступ педагогических работников к материально-техническим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             </w:t>
      </w:r>
      <w:r>
        <w:rPr>
          <w:rFonts w:cs="Times New Roman" w:ascii="Times New Roman" w:hAnsi="Times New Roman"/>
          <w:b/>
          <w:sz w:val="28"/>
          <w:szCs w:val="28"/>
        </w:rPr>
        <w:t>средствам обеспечения образовательной деятельности.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5.1. Доступ педагогических работников к материально-техническим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средствам обеспечения образовательной деятельности осуществляется: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без ограничения к учебным кабинетам, иным помещениям и местам проведения занятий вовремя, определенное в расписании занятий;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- к учебным кабинетам, иным помещениям и местам проведения занятий вне времени, определенного расписанием занятий, по согласованию с должностным лицом, ответственным за учебный кабинет и иное помещение.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Использование движимых (переносных) материально-технических средств обеспечения образовательной деятельности (видеопроекторы, ноутбуки, музыкальные центры, видеокамеры, фотоаппараты и др. имущество) осуществляется по согласованию с Директором. Выдача педагогическому работнику и сдача им движимых (переносных) материально-технических средств обеспечения образовательной деятельности фиксируются в журнале выдачи.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Ответственность за сохранность предоставленного имущества во время пользования несет педагогический работник.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Для распечатывания учебных и методических материалов педагогические работники имеют право пользоваться принтером.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Накопители информации (диски, карты памяти), используемые педагогическими работниками при работе с компьютерной техникой, должны быть проверены антивирусной программой.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</w:t>
      </w:r>
    </w:p>
    <w:p>
      <w:pPr>
        <w:pStyle w:val="Normal"/>
        <w:tabs>
          <w:tab w:val="left" w:pos="2490" w:leader="none"/>
        </w:tabs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</w:t>
      </w:r>
    </w:p>
    <w:p>
      <w:pPr>
        <w:pStyle w:val="Normal"/>
        <w:spacing w:before="0" w:after="200"/>
        <w:rPr/>
      </w:pPr>
      <w:r>
        <w:rPr/>
      </w:r>
    </w:p>
    <w:sectPr>
      <w:footerReference w:type="default" r:id="rId5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327998004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47bc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47bc9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670c5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670c53"/>
    <w:rPr/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670c53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character" w:styleId="ListLabel2">
    <w:name w:val="ListLabel 2"/>
    <w:qFormat/>
    <w:rPr>
      <w:rFonts w:ascii="Times New Roman" w:hAnsi="Times New Roman" w:cs="Times New Roman"/>
      <w:sz w:val="24"/>
      <w:szCs w:val="24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147bc9"/>
    <w:pPr>
      <w:spacing w:before="0" w:after="200"/>
      <w:ind w:left="720" w:hanging="0"/>
      <w:contextualSpacing/>
    </w:pPr>
    <w:rPr/>
  </w:style>
  <w:style w:type="paragraph" w:styleId="Style23">
    <w:name w:val="Header"/>
    <w:basedOn w:val="Normal"/>
    <w:link w:val="a6"/>
    <w:uiPriority w:val="99"/>
    <w:unhideWhenUsed/>
    <w:rsid w:val="00670c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8"/>
    <w:uiPriority w:val="99"/>
    <w:unhideWhenUsed/>
    <w:rsid w:val="00670c53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670c53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admin@virsaviya.com" TargetMode="External"/><Relationship Id="rId4" Type="http://schemas.openxmlformats.org/officeDocument/2006/relationships/hyperlink" Target="http://www.virsaviya.com/" TargetMode="Externa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LibreOffice/6.1.0.3$Windows_X86_64 LibreOffice_project/efb621ed25068d70781dc026f7e9c5187a4decd1</Application>
  <Pages>5</Pages>
  <Words>540</Words>
  <Characters>4356</Characters>
  <CharactersWithSpaces>5635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2019-12-17T13:35:00Z</dcterms:created>
  <dc:creator>Менеджер</dc:creator>
  <dc:description/>
  <dc:language>ru-RU</dc:language>
  <cp:lastModifiedBy/>
  <cp:lastPrinted>2019-12-18T16:09:00Z</cp:lastPrinted>
  <dcterms:modified xsi:type="dcterms:W3CDTF">2020-07-21T04:13:28Z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